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34444">
        <w:rPr>
          <w:b/>
          <w:bCs/>
        </w:rPr>
        <w:t>664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734444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34444" w:rsidRPr="00734444">
        <w:t>Ограждение металлическое ОЛГ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734444">
        <w:rPr>
          <w:b/>
        </w:rPr>
        <w:t>2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34444">
        <w:rPr>
          <w:b/>
        </w:rPr>
        <w:t>25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34444">
        <w:t>664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</w:t>
      </w:r>
      <w:bookmarkStart w:id="0" w:name="_GoBack"/>
      <w:bookmarkEnd w:id="0"/>
      <w:r w:rsidRPr="00B94EEE">
        <w:rPr>
          <w:b/>
        </w:rPr>
        <w:t xml:space="preserve">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734444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734444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AC1EA-398D-4FA6-82BA-51D784659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479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174</cp:revision>
  <cp:lastPrinted>2019-12-10T04:20:00Z</cp:lastPrinted>
  <dcterms:created xsi:type="dcterms:W3CDTF">2019-07-16T10:01:00Z</dcterms:created>
  <dcterms:modified xsi:type="dcterms:W3CDTF">2019-12-11T05:11:00Z</dcterms:modified>
</cp:coreProperties>
</file>